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68A1" w:rsidRPr="00D768A1" w:rsidRDefault="00D768A1" w:rsidP="00D768A1">
      <w:pPr>
        <w:spacing w:after="75" w:line="240" w:lineRule="auto"/>
        <w:outlineLvl w:val="0"/>
        <w:rPr>
          <w:rFonts w:ascii="Arial" w:eastAsia="Times New Roman" w:hAnsi="Arial" w:cs="Arial"/>
          <w:color w:val="294A70"/>
          <w:kern w:val="36"/>
          <w:sz w:val="42"/>
          <w:szCs w:val="42"/>
          <w:lang w:eastAsia="ru-RU"/>
        </w:rPr>
      </w:pPr>
      <w:r w:rsidRPr="00D768A1">
        <w:rPr>
          <w:rFonts w:ascii="Arial" w:eastAsia="Times New Roman" w:hAnsi="Arial" w:cs="Arial"/>
          <w:color w:val="294A70"/>
          <w:kern w:val="36"/>
          <w:sz w:val="42"/>
          <w:szCs w:val="42"/>
          <w:lang w:eastAsia="ru-RU"/>
        </w:rPr>
        <w:t>Всемирный день носорога</w:t>
      </w:r>
    </w:p>
    <w:p w:rsidR="00D768A1" w:rsidRPr="00C84B3D" w:rsidRDefault="00D768A1" w:rsidP="00774011">
      <w:pPr>
        <w:shd w:val="clear" w:color="auto" w:fill="FFFFFF"/>
        <w:spacing w:after="225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D768A1">
        <w:rPr>
          <w:rFonts w:ascii="Arial" w:eastAsia="Times New Roman" w:hAnsi="Arial" w:cs="Arial"/>
          <w:b/>
          <w:bCs/>
          <w:color w:val="666666"/>
          <w:sz w:val="24"/>
          <w:szCs w:val="24"/>
          <w:lang w:eastAsia="ru-RU"/>
        </w:rPr>
        <w:t> </w:t>
      </w:r>
      <w:r w:rsidRPr="00C84B3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Экологический час</w:t>
      </w:r>
    </w:p>
    <w:p w:rsidR="00774011" w:rsidRPr="00D768A1" w:rsidRDefault="00774011" w:rsidP="00774011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C84B3D">
        <w:rPr>
          <w:rFonts w:ascii="Arial" w:eastAsia="Times New Roman" w:hAnsi="Arial" w:cs="Arial"/>
          <w:bCs/>
          <w:color w:val="FF0000"/>
          <w:sz w:val="24"/>
          <w:szCs w:val="24"/>
          <w:lang w:eastAsia="ru-RU"/>
        </w:rPr>
        <w:t>Слайд 1.</w:t>
      </w:r>
    </w:p>
    <w:p w:rsidR="00C84B3D" w:rsidRDefault="00D768A1" w:rsidP="00D768A1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D768A1">
        <w:rPr>
          <w:rFonts w:ascii="Arial" w:eastAsia="Times New Roman" w:hAnsi="Arial" w:cs="Arial"/>
          <w:b/>
          <w:bCs/>
          <w:color w:val="666666"/>
          <w:sz w:val="24"/>
          <w:szCs w:val="24"/>
          <w:lang w:eastAsia="ru-RU"/>
        </w:rPr>
        <w:t>         </w:t>
      </w:r>
      <w:r w:rsidRPr="00D768A1">
        <w:rPr>
          <w:rFonts w:ascii="Arial" w:eastAsia="Times New Roman" w:hAnsi="Arial" w:cs="Arial"/>
          <w:sz w:val="24"/>
          <w:szCs w:val="24"/>
          <w:lang w:eastAsia="ru-RU"/>
        </w:rPr>
        <w:t xml:space="preserve">Всемирный день носорога — это международный природный праздник, который ежегодно отмечается 22 сентября. </w:t>
      </w:r>
    </w:p>
    <w:p w:rsidR="00C84B3D" w:rsidRPr="00C84B3D" w:rsidRDefault="00C84B3D" w:rsidP="00D768A1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FF0000"/>
          <w:sz w:val="24"/>
          <w:szCs w:val="24"/>
          <w:lang w:eastAsia="ru-RU"/>
        </w:rPr>
        <w:t>Слайд 2.</w:t>
      </w:r>
    </w:p>
    <w:p w:rsidR="00C84B3D" w:rsidRPr="00C84B3D" w:rsidRDefault="00D768A1" w:rsidP="00D768A1">
      <w:pPr>
        <w:shd w:val="clear" w:color="auto" w:fill="FFFFFF"/>
        <w:spacing w:after="225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768A1">
        <w:rPr>
          <w:rFonts w:ascii="Arial" w:eastAsia="Times New Roman" w:hAnsi="Arial" w:cs="Arial"/>
          <w:sz w:val="24"/>
          <w:szCs w:val="24"/>
          <w:lang w:eastAsia="ru-RU"/>
        </w:rPr>
        <w:t xml:space="preserve">Он был учрежден для того, чтобы привлечь внимание к необходимости сохранения пяти существующих видов носорогов: белого, черного, индийского, яванского и </w:t>
      </w:r>
      <w:proofErr w:type="spellStart"/>
      <w:r w:rsidRPr="00D768A1">
        <w:rPr>
          <w:rFonts w:ascii="Arial" w:eastAsia="Times New Roman" w:hAnsi="Arial" w:cs="Arial"/>
          <w:sz w:val="24"/>
          <w:szCs w:val="24"/>
          <w:lang w:eastAsia="ru-RU"/>
        </w:rPr>
        <w:t>суматранского</w:t>
      </w:r>
      <w:proofErr w:type="spellEnd"/>
      <w:r w:rsidRPr="00D768A1">
        <w:rPr>
          <w:rFonts w:ascii="Arial" w:eastAsia="Times New Roman" w:hAnsi="Arial" w:cs="Arial"/>
          <w:sz w:val="24"/>
          <w:szCs w:val="24"/>
          <w:lang w:eastAsia="ru-RU"/>
        </w:rPr>
        <w:t>. Семейство Носороговые объединяет пять видов непарнокопытных млекопитающих, распространенных в Африке и Азии.</w:t>
      </w:r>
    </w:p>
    <w:p w:rsidR="00C84B3D" w:rsidRDefault="00C84B3D" w:rsidP="00D768A1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FF0000"/>
          <w:sz w:val="24"/>
          <w:szCs w:val="24"/>
          <w:lang w:eastAsia="ru-RU"/>
        </w:rPr>
        <w:t>Слайд 3.</w:t>
      </w:r>
    </w:p>
    <w:p w:rsidR="00C84B3D" w:rsidRDefault="00C84B3D" w:rsidP="00D768A1">
      <w:pPr>
        <w:shd w:val="clear" w:color="auto" w:fill="FFFFFF"/>
        <w:spacing w:after="225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C84B3D">
        <w:rPr>
          <w:rFonts w:ascii="Arial" w:eastAsia="Times New Roman" w:hAnsi="Arial" w:cs="Arial"/>
          <w:sz w:val="24"/>
          <w:szCs w:val="24"/>
          <w:lang w:eastAsia="ru-RU"/>
        </w:rPr>
        <w:t>Суматранских</w:t>
      </w:r>
      <w:proofErr w:type="spellEnd"/>
      <w:r w:rsidRPr="00C84B3D">
        <w:rPr>
          <w:rFonts w:ascii="Arial" w:eastAsia="Times New Roman" w:hAnsi="Arial" w:cs="Arial"/>
          <w:sz w:val="24"/>
          <w:szCs w:val="24"/>
          <w:lang w:eastAsia="ru-RU"/>
        </w:rPr>
        <w:t xml:space="preserve"> носорогов иногда называют волосатыми. Их тела покрыты шерстью, в то время как кожа других видов этих животных лишена растительности.</w:t>
      </w:r>
    </w:p>
    <w:p w:rsidR="00C84B3D" w:rsidRPr="00C84B3D" w:rsidRDefault="00C84B3D" w:rsidP="00D768A1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FF0000"/>
          <w:sz w:val="24"/>
          <w:szCs w:val="24"/>
          <w:lang w:eastAsia="ru-RU"/>
        </w:rPr>
        <w:t>Слайд 4.</w:t>
      </w:r>
    </w:p>
    <w:p w:rsidR="00D768A1" w:rsidRPr="00D768A1" w:rsidRDefault="00D768A1" w:rsidP="00D768A1">
      <w:pPr>
        <w:shd w:val="clear" w:color="auto" w:fill="FFFFFF"/>
        <w:spacing w:after="225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768A1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r w:rsidRPr="00D768A1">
        <w:rPr>
          <w:rFonts w:ascii="Arial" w:eastAsia="Times New Roman" w:hAnsi="Arial" w:cs="Arial"/>
          <w:sz w:val="24"/>
          <w:szCs w:val="24"/>
          <w:lang w:eastAsia="ru-RU"/>
        </w:rPr>
        <w:t>Главный отличительный признак носорога — один или два рога на носу, в зависимости от вида.</w:t>
      </w:r>
      <w:r w:rsidR="00C84B3D" w:rsidRPr="00C84B3D">
        <w:rPr>
          <w:rFonts w:asciiTheme="majorHAnsi" w:eastAsiaTheme="majorEastAsia" w:hAnsi="Calibri" w:cstheme="majorBidi"/>
          <w:color w:val="000000" w:themeColor="text1"/>
          <w:kern w:val="24"/>
          <w:sz w:val="24"/>
          <w:szCs w:val="24"/>
        </w:rPr>
        <w:t xml:space="preserve"> </w:t>
      </w:r>
      <w:r w:rsidR="00C84B3D" w:rsidRPr="00C84B3D">
        <w:rPr>
          <w:rFonts w:asciiTheme="majorHAnsi" w:eastAsiaTheme="majorEastAsia" w:hAnsi="Calibri" w:cstheme="majorBidi"/>
          <w:color w:val="000000" w:themeColor="text1"/>
          <w:kern w:val="24"/>
          <w:sz w:val="24"/>
          <w:szCs w:val="24"/>
        </w:rPr>
        <w:t>При</w:t>
      </w:r>
      <w:r w:rsidR="00C84B3D" w:rsidRPr="00C84B3D">
        <w:rPr>
          <w:rFonts w:asciiTheme="majorHAnsi" w:eastAsiaTheme="majorEastAsia" w:hAnsi="Calibri" w:cstheme="majorBidi"/>
          <w:color w:val="000000" w:themeColor="text1"/>
          <w:kern w:val="24"/>
          <w:sz w:val="24"/>
          <w:szCs w:val="24"/>
        </w:rPr>
        <w:t xml:space="preserve"> </w:t>
      </w:r>
      <w:r w:rsidR="00C84B3D" w:rsidRPr="00C84B3D">
        <w:rPr>
          <w:rFonts w:asciiTheme="majorHAnsi" w:eastAsiaTheme="majorEastAsia" w:hAnsi="Calibri" w:cstheme="majorBidi"/>
          <w:color w:val="000000" w:themeColor="text1"/>
          <w:kern w:val="24"/>
          <w:sz w:val="24"/>
          <w:szCs w:val="24"/>
        </w:rPr>
        <w:t>этом</w:t>
      </w:r>
      <w:r w:rsidR="00C84B3D" w:rsidRPr="00C84B3D">
        <w:rPr>
          <w:rFonts w:asciiTheme="majorHAnsi" w:eastAsiaTheme="majorEastAsia" w:hAnsi="Calibri" w:cstheme="majorBidi"/>
          <w:color w:val="000000" w:themeColor="text1"/>
          <w:kern w:val="24"/>
          <w:sz w:val="24"/>
          <w:szCs w:val="24"/>
        </w:rPr>
        <w:t xml:space="preserve"> </w:t>
      </w:r>
      <w:r w:rsidR="00C84B3D" w:rsidRPr="00C84B3D">
        <w:rPr>
          <w:rFonts w:asciiTheme="majorHAnsi" w:eastAsiaTheme="majorEastAsia" w:hAnsi="Calibri" w:cstheme="majorBidi"/>
          <w:color w:val="000000" w:themeColor="text1"/>
          <w:kern w:val="24"/>
          <w:sz w:val="24"/>
          <w:szCs w:val="24"/>
        </w:rPr>
        <w:t>у</w:t>
      </w:r>
      <w:r w:rsidR="00C84B3D" w:rsidRPr="00C84B3D">
        <w:rPr>
          <w:rFonts w:asciiTheme="majorHAnsi" w:eastAsiaTheme="majorEastAsia" w:hAnsi="Calibri" w:cstheme="majorBidi"/>
          <w:color w:val="000000" w:themeColor="text1"/>
          <w:kern w:val="24"/>
          <w:sz w:val="24"/>
          <w:szCs w:val="24"/>
        </w:rPr>
        <w:t xml:space="preserve"> </w:t>
      </w:r>
      <w:r w:rsidR="00C84B3D" w:rsidRPr="00C84B3D">
        <w:rPr>
          <w:rFonts w:asciiTheme="majorHAnsi" w:eastAsiaTheme="majorEastAsia" w:hAnsi="Calibri" w:cstheme="majorBidi"/>
          <w:color w:val="000000" w:themeColor="text1"/>
          <w:kern w:val="24"/>
          <w:sz w:val="24"/>
          <w:szCs w:val="24"/>
        </w:rPr>
        <w:t>некоторых</w:t>
      </w:r>
      <w:r w:rsidR="00C84B3D" w:rsidRPr="00C84B3D">
        <w:rPr>
          <w:rFonts w:asciiTheme="majorHAnsi" w:eastAsiaTheme="majorEastAsia" w:hAnsi="Calibri" w:cstheme="majorBidi"/>
          <w:color w:val="000000" w:themeColor="text1"/>
          <w:kern w:val="24"/>
          <w:sz w:val="24"/>
          <w:szCs w:val="24"/>
        </w:rPr>
        <w:t xml:space="preserve"> </w:t>
      </w:r>
      <w:r w:rsidR="00C84B3D" w:rsidRPr="00C84B3D">
        <w:rPr>
          <w:rFonts w:asciiTheme="majorHAnsi" w:eastAsiaTheme="majorEastAsia" w:hAnsi="Calibri" w:cstheme="majorBidi"/>
          <w:color w:val="000000" w:themeColor="text1"/>
          <w:kern w:val="24"/>
          <w:sz w:val="24"/>
          <w:szCs w:val="24"/>
        </w:rPr>
        <w:t>вымерших</w:t>
      </w:r>
      <w:r w:rsidR="00C84B3D" w:rsidRPr="00C84B3D">
        <w:rPr>
          <w:rFonts w:asciiTheme="majorHAnsi" w:eastAsiaTheme="majorEastAsia" w:hAnsi="Calibri" w:cstheme="majorBidi"/>
          <w:color w:val="000000" w:themeColor="text1"/>
          <w:kern w:val="24"/>
          <w:sz w:val="24"/>
          <w:szCs w:val="24"/>
        </w:rPr>
        <w:t xml:space="preserve"> </w:t>
      </w:r>
      <w:r w:rsidR="00C84B3D" w:rsidRPr="00C84B3D">
        <w:rPr>
          <w:rFonts w:asciiTheme="majorHAnsi" w:eastAsiaTheme="majorEastAsia" w:hAnsi="Calibri" w:cstheme="majorBidi"/>
          <w:color w:val="000000" w:themeColor="text1"/>
          <w:kern w:val="24"/>
          <w:sz w:val="24"/>
          <w:szCs w:val="24"/>
        </w:rPr>
        <w:t>разновидностей</w:t>
      </w:r>
      <w:r w:rsidR="00C84B3D" w:rsidRPr="00C84B3D">
        <w:rPr>
          <w:rFonts w:asciiTheme="majorHAnsi" w:eastAsiaTheme="majorEastAsia" w:hAnsi="Calibri" w:cstheme="majorBidi"/>
          <w:color w:val="000000" w:themeColor="text1"/>
          <w:kern w:val="24"/>
          <w:sz w:val="24"/>
          <w:szCs w:val="24"/>
        </w:rPr>
        <w:t xml:space="preserve"> </w:t>
      </w:r>
      <w:r w:rsidR="00C84B3D" w:rsidRPr="00C84B3D">
        <w:rPr>
          <w:rFonts w:asciiTheme="majorHAnsi" w:eastAsiaTheme="majorEastAsia" w:hAnsi="Calibri" w:cstheme="majorBidi"/>
          <w:color w:val="000000" w:themeColor="text1"/>
          <w:kern w:val="24"/>
          <w:sz w:val="24"/>
          <w:szCs w:val="24"/>
        </w:rPr>
        <w:t>этих</w:t>
      </w:r>
      <w:r w:rsidR="00C84B3D" w:rsidRPr="00C84B3D">
        <w:rPr>
          <w:rFonts w:asciiTheme="majorHAnsi" w:eastAsiaTheme="majorEastAsia" w:hAnsi="Calibri" w:cstheme="majorBidi"/>
          <w:color w:val="000000" w:themeColor="text1"/>
          <w:kern w:val="24"/>
          <w:sz w:val="24"/>
          <w:szCs w:val="24"/>
        </w:rPr>
        <w:t xml:space="preserve"> </w:t>
      </w:r>
      <w:r w:rsidR="00C84B3D" w:rsidRPr="00C84B3D">
        <w:rPr>
          <w:rFonts w:asciiTheme="majorHAnsi" w:eastAsiaTheme="majorEastAsia" w:hAnsi="Calibri" w:cstheme="majorBidi"/>
          <w:color w:val="000000" w:themeColor="text1"/>
          <w:kern w:val="24"/>
          <w:sz w:val="24"/>
          <w:szCs w:val="24"/>
        </w:rPr>
        <w:t>созданий</w:t>
      </w:r>
      <w:r w:rsidR="00C84B3D" w:rsidRPr="00C84B3D">
        <w:rPr>
          <w:rFonts w:asciiTheme="majorHAnsi" w:eastAsiaTheme="majorEastAsia" w:hAnsi="Calibri" w:cstheme="majorBidi"/>
          <w:color w:val="000000" w:themeColor="text1"/>
          <w:kern w:val="24"/>
          <w:sz w:val="24"/>
          <w:szCs w:val="24"/>
        </w:rPr>
        <w:t xml:space="preserve"> </w:t>
      </w:r>
      <w:r w:rsidR="00C84B3D" w:rsidRPr="00C84B3D">
        <w:rPr>
          <w:rFonts w:asciiTheme="majorHAnsi" w:eastAsiaTheme="majorEastAsia" w:hAnsi="Calibri" w:cstheme="majorBidi"/>
          <w:color w:val="000000" w:themeColor="text1"/>
          <w:kern w:val="24"/>
          <w:sz w:val="24"/>
          <w:szCs w:val="24"/>
        </w:rPr>
        <w:t>рогов</w:t>
      </w:r>
      <w:r w:rsidR="00C84B3D" w:rsidRPr="00C84B3D">
        <w:rPr>
          <w:rFonts w:asciiTheme="majorHAnsi" w:eastAsiaTheme="majorEastAsia" w:hAnsi="Calibri" w:cstheme="majorBidi"/>
          <w:color w:val="000000" w:themeColor="text1"/>
          <w:kern w:val="24"/>
          <w:sz w:val="24"/>
          <w:szCs w:val="24"/>
        </w:rPr>
        <w:t xml:space="preserve"> </w:t>
      </w:r>
      <w:r w:rsidR="00C84B3D" w:rsidRPr="00C84B3D">
        <w:rPr>
          <w:rFonts w:asciiTheme="majorHAnsi" w:eastAsiaTheme="majorEastAsia" w:hAnsi="Calibri" w:cstheme="majorBidi"/>
          <w:color w:val="000000" w:themeColor="text1"/>
          <w:kern w:val="24"/>
          <w:sz w:val="24"/>
          <w:szCs w:val="24"/>
        </w:rPr>
        <w:t>и</w:t>
      </w:r>
      <w:r w:rsidR="00C84B3D" w:rsidRPr="00C84B3D">
        <w:rPr>
          <w:rFonts w:asciiTheme="majorHAnsi" w:eastAsiaTheme="majorEastAsia" w:hAnsi="Calibri" w:cstheme="majorBidi"/>
          <w:color w:val="000000" w:themeColor="text1"/>
          <w:kern w:val="24"/>
          <w:sz w:val="24"/>
          <w:szCs w:val="24"/>
        </w:rPr>
        <w:t xml:space="preserve"> </w:t>
      </w:r>
      <w:r w:rsidR="00C84B3D" w:rsidRPr="00C84B3D">
        <w:rPr>
          <w:rFonts w:asciiTheme="majorHAnsi" w:eastAsiaTheme="majorEastAsia" w:hAnsi="Calibri" w:cstheme="majorBidi"/>
          <w:color w:val="000000" w:themeColor="text1"/>
          <w:kern w:val="24"/>
          <w:sz w:val="24"/>
          <w:szCs w:val="24"/>
        </w:rPr>
        <w:t>вовсе</w:t>
      </w:r>
      <w:r w:rsidR="00C84B3D" w:rsidRPr="00C84B3D">
        <w:rPr>
          <w:rFonts w:asciiTheme="majorHAnsi" w:eastAsiaTheme="majorEastAsia" w:hAnsi="Calibri" w:cstheme="majorBidi"/>
          <w:color w:val="000000" w:themeColor="text1"/>
          <w:kern w:val="24"/>
          <w:sz w:val="24"/>
          <w:szCs w:val="24"/>
        </w:rPr>
        <w:t xml:space="preserve"> </w:t>
      </w:r>
      <w:r w:rsidR="00C84B3D" w:rsidRPr="00C84B3D">
        <w:rPr>
          <w:rFonts w:asciiTheme="majorHAnsi" w:eastAsiaTheme="majorEastAsia" w:hAnsi="Calibri" w:cstheme="majorBidi"/>
          <w:color w:val="000000" w:themeColor="text1"/>
          <w:kern w:val="24"/>
          <w:sz w:val="24"/>
          <w:szCs w:val="24"/>
        </w:rPr>
        <w:t>не</w:t>
      </w:r>
      <w:r w:rsidR="00C84B3D" w:rsidRPr="00C84B3D">
        <w:rPr>
          <w:rFonts w:asciiTheme="majorHAnsi" w:eastAsiaTheme="majorEastAsia" w:hAnsi="Calibri" w:cstheme="majorBidi"/>
          <w:color w:val="000000" w:themeColor="text1"/>
          <w:kern w:val="24"/>
          <w:sz w:val="24"/>
          <w:szCs w:val="24"/>
        </w:rPr>
        <w:t xml:space="preserve"> </w:t>
      </w:r>
      <w:r w:rsidR="00C84B3D" w:rsidRPr="00C84B3D">
        <w:rPr>
          <w:rFonts w:asciiTheme="majorHAnsi" w:eastAsiaTheme="majorEastAsia" w:hAnsi="Calibri" w:cstheme="majorBidi"/>
          <w:color w:val="000000" w:themeColor="text1"/>
          <w:kern w:val="24"/>
          <w:sz w:val="24"/>
          <w:szCs w:val="24"/>
        </w:rPr>
        <w:t>было</w:t>
      </w:r>
      <w:r w:rsidR="00C84B3D" w:rsidRPr="00C84B3D">
        <w:rPr>
          <w:rFonts w:asciiTheme="majorHAnsi" w:eastAsiaTheme="majorEastAsia" w:hAnsi="Calibri" w:cstheme="majorBidi"/>
          <w:color w:val="000000" w:themeColor="text1"/>
          <w:kern w:val="24"/>
          <w:sz w:val="24"/>
          <w:szCs w:val="24"/>
        </w:rPr>
        <w:t>.</w:t>
      </w:r>
    </w:p>
    <w:p w:rsidR="00D768A1" w:rsidRPr="00C84B3D" w:rsidRDefault="00C84B3D" w:rsidP="00D768A1">
      <w:pPr>
        <w:shd w:val="clear" w:color="auto" w:fill="FFFFFF"/>
        <w:spacing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C84B3D">
        <w:rPr>
          <w:rFonts w:ascii="Arial" w:eastAsia="Times New Roman" w:hAnsi="Arial" w:cs="Arial"/>
          <w:color w:val="FF0000"/>
          <w:sz w:val="24"/>
          <w:szCs w:val="24"/>
          <w:lang w:eastAsia="ru-RU"/>
        </w:rPr>
        <w:t>Слайд 5.</w:t>
      </w:r>
    </w:p>
    <w:p w:rsidR="00C84B3D" w:rsidRDefault="00C84B3D" w:rsidP="00C84B3D">
      <w:pPr>
        <w:shd w:val="clear" w:color="auto" w:fill="FFFFFF"/>
        <w:spacing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C84B3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Носороги являются вторыми по величине сухопутными животными, уступая по размерам лишь слонам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.</w:t>
      </w:r>
    </w:p>
    <w:p w:rsidR="00C84B3D" w:rsidRPr="00C84B3D" w:rsidRDefault="00C84B3D" w:rsidP="00C84B3D">
      <w:pPr>
        <w:shd w:val="clear" w:color="auto" w:fill="FFFFFF"/>
        <w:spacing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FF0000"/>
          <w:sz w:val="24"/>
          <w:szCs w:val="24"/>
          <w:lang w:eastAsia="ru-RU"/>
        </w:rPr>
        <w:t>Слайд 6.</w:t>
      </w:r>
    </w:p>
    <w:p w:rsidR="00C84B3D" w:rsidRDefault="00C84B3D" w:rsidP="00C84B3D">
      <w:pPr>
        <w:shd w:val="clear" w:color="auto" w:fill="FFFFFF"/>
        <w:spacing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C84B3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Зрение у носорогов слабое, но они компенсируют этот недостаток отличными слухом и обонянием.</w:t>
      </w:r>
    </w:p>
    <w:p w:rsidR="00C84B3D" w:rsidRPr="000F327B" w:rsidRDefault="00C84B3D" w:rsidP="00C84B3D">
      <w:pPr>
        <w:shd w:val="clear" w:color="auto" w:fill="FFFFFF"/>
        <w:spacing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0F327B">
        <w:rPr>
          <w:rFonts w:ascii="Arial" w:eastAsia="Times New Roman" w:hAnsi="Arial" w:cs="Arial"/>
          <w:color w:val="FF0000"/>
          <w:sz w:val="24"/>
          <w:szCs w:val="24"/>
          <w:lang w:eastAsia="ru-RU"/>
        </w:rPr>
        <w:t>Слайд 7.</w:t>
      </w:r>
    </w:p>
    <w:p w:rsidR="00C84B3D" w:rsidRDefault="00C84B3D" w:rsidP="00C84B3D">
      <w:pPr>
        <w:shd w:val="clear" w:color="auto" w:fill="FFFFFF"/>
        <w:spacing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C84B3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На каждой ноге у носорога по три пальца, а на каждом пальце — по копыту.</w:t>
      </w:r>
    </w:p>
    <w:p w:rsidR="00C84B3D" w:rsidRPr="000F327B" w:rsidRDefault="00C84B3D" w:rsidP="00C84B3D">
      <w:pPr>
        <w:shd w:val="clear" w:color="auto" w:fill="FFFFFF"/>
        <w:spacing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bookmarkStart w:id="0" w:name="_GoBack"/>
      <w:r w:rsidRPr="000F327B">
        <w:rPr>
          <w:rFonts w:ascii="Arial" w:eastAsia="Times New Roman" w:hAnsi="Arial" w:cs="Arial"/>
          <w:color w:val="FF0000"/>
          <w:sz w:val="24"/>
          <w:szCs w:val="24"/>
          <w:lang w:eastAsia="ru-RU"/>
        </w:rPr>
        <w:t>Слайд 8.</w:t>
      </w:r>
    </w:p>
    <w:bookmarkEnd w:id="0"/>
    <w:p w:rsidR="00C84B3D" w:rsidRDefault="00C84B3D" w:rsidP="00C84B3D">
      <w:pPr>
        <w:shd w:val="clear" w:color="auto" w:fill="FFFFFF"/>
        <w:spacing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C84B3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В толщину кожа носорогов достигает 6-8 сантиметров.</w:t>
      </w:r>
    </w:p>
    <w:p w:rsidR="00C84B3D" w:rsidRPr="000F327B" w:rsidRDefault="00C84B3D" w:rsidP="00C84B3D">
      <w:pPr>
        <w:shd w:val="clear" w:color="auto" w:fill="FFFFFF"/>
        <w:spacing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0F327B">
        <w:rPr>
          <w:rFonts w:ascii="Arial" w:eastAsia="Times New Roman" w:hAnsi="Arial" w:cs="Arial"/>
          <w:color w:val="FF0000"/>
          <w:sz w:val="24"/>
          <w:szCs w:val="24"/>
          <w:lang w:eastAsia="ru-RU"/>
        </w:rPr>
        <w:t>Слайд 9.</w:t>
      </w:r>
    </w:p>
    <w:p w:rsidR="00C84B3D" w:rsidRDefault="00C84B3D" w:rsidP="00C84B3D">
      <w:pPr>
        <w:shd w:val="clear" w:color="auto" w:fill="FFFFFF"/>
        <w:spacing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C84B3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Ежедневно взрослый носорог в зависимости от вида поедает 50-80 кг растительной пищи.</w:t>
      </w:r>
    </w:p>
    <w:p w:rsidR="00C84B3D" w:rsidRPr="000F327B" w:rsidRDefault="00C84B3D" w:rsidP="00C84B3D">
      <w:pPr>
        <w:shd w:val="clear" w:color="auto" w:fill="FFFFFF"/>
        <w:spacing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0F327B">
        <w:rPr>
          <w:rFonts w:ascii="Arial" w:eastAsia="Times New Roman" w:hAnsi="Arial" w:cs="Arial"/>
          <w:color w:val="FF0000"/>
          <w:sz w:val="24"/>
          <w:szCs w:val="24"/>
          <w:lang w:eastAsia="ru-RU"/>
        </w:rPr>
        <w:t>Слайд 10.</w:t>
      </w:r>
    </w:p>
    <w:p w:rsidR="00C84B3D" w:rsidRDefault="00C84B3D" w:rsidP="00C84B3D">
      <w:pPr>
        <w:shd w:val="clear" w:color="auto" w:fill="FFFFFF"/>
        <w:spacing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C84B3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На коротких дистанциях носороги способны развивать скорость до 60 км/ч, сокрушая всё на своём пути.</w:t>
      </w:r>
    </w:p>
    <w:p w:rsidR="00C84B3D" w:rsidRPr="000F327B" w:rsidRDefault="00C84B3D" w:rsidP="00C84B3D">
      <w:pPr>
        <w:shd w:val="clear" w:color="auto" w:fill="FFFFFF"/>
        <w:spacing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0F327B">
        <w:rPr>
          <w:rFonts w:ascii="Arial" w:eastAsia="Times New Roman" w:hAnsi="Arial" w:cs="Arial"/>
          <w:color w:val="FF0000"/>
          <w:sz w:val="24"/>
          <w:szCs w:val="24"/>
          <w:lang w:eastAsia="ru-RU"/>
        </w:rPr>
        <w:t>Слайд 11.</w:t>
      </w:r>
    </w:p>
    <w:p w:rsidR="00C84B3D" w:rsidRDefault="00C84B3D" w:rsidP="00C84B3D">
      <w:pPr>
        <w:shd w:val="clear" w:color="auto" w:fill="FFFFFF"/>
        <w:spacing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C84B3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lastRenderedPageBreak/>
        <w:t>Эти животные любят валяться в грязи, чтобы уберечь свою кожу от палящих лучей солнца. В противном случае они могут получить солнечные ожоги.</w:t>
      </w:r>
    </w:p>
    <w:p w:rsidR="00C84B3D" w:rsidRPr="000F327B" w:rsidRDefault="00C84B3D" w:rsidP="00C84B3D">
      <w:pPr>
        <w:shd w:val="clear" w:color="auto" w:fill="FFFFFF"/>
        <w:spacing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0F327B">
        <w:rPr>
          <w:rFonts w:ascii="Arial" w:eastAsia="Times New Roman" w:hAnsi="Arial" w:cs="Arial"/>
          <w:color w:val="FF0000"/>
          <w:sz w:val="24"/>
          <w:szCs w:val="24"/>
          <w:lang w:eastAsia="ru-RU"/>
        </w:rPr>
        <w:t>Слайд 12.</w:t>
      </w:r>
    </w:p>
    <w:p w:rsidR="00C84B3D" w:rsidRDefault="00C84B3D" w:rsidP="00C84B3D">
      <w:pPr>
        <w:shd w:val="clear" w:color="auto" w:fill="FFFFFF"/>
        <w:spacing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C84B3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Срок жизни носорогов на воле достигает 35-40 лет.</w:t>
      </w:r>
    </w:p>
    <w:p w:rsidR="00C84B3D" w:rsidRPr="000F327B" w:rsidRDefault="00C84B3D" w:rsidP="00C84B3D">
      <w:pPr>
        <w:shd w:val="clear" w:color="auto" w:fill="FFFFFF"/>
        <w:spacing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0F327B">
        <w:rPr>
          <w:rFonts w:ascii="Arial" w:eastAsia="Times New Roman" w:hAnsi="Arial" w:cs="Arial"/>
          <w:color w:val="FF0000"/>
          <w:sz w:val="24"/>
          <w:szCs w:val="24"/>
          <w:lang w:eastAsia="ru-RU"/>
        </w:rPr>
        <w:t>Слайд 13.</w:t>
      </w:r>
    </w:p>
    <w:p w:rsidR="00C84B3D" w:rsidRDefault="00C84B3D" w:rsidP="00C84B3D">
      <w:pPr>
        <w:shd w:val="clear" w:color="auto" w:fill="FFFFFF"/>
        <w:spacing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C84B3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Единственными природными врагами носорогов, кроме человека, являются тигры и львы, но даже эти хищники редко рискуют нападать на вооружённых рогами гигантов.</w:t>
      </w:r>
    </w:p>
    <w:p w:rsidR="00C84B3D" w:rsidRPr="00D768A1" w:rsidRDefault="00C84B3D" w:rsidP="00D768A1">
      <w:pPr>
        <w:shd w:val="clear" w:color="auto" w:fill="FFFFFF"/>
        <w:spacing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0F327B">
        <w:rPr>
          <w:rFonts w:ascii="Arial" w:eastAsia="Times New Roman" w:hAnsi="Arial" w:cs="Arial"/>
          <w:color w:val="FF0000"/>
          <w:sz w:val="24"/>
          <w:szCs w:val="24"/>
          <w:lang w:eastAsia="ru-RU"/>
        </w:rPr>
        <w:t>Слайд 14.</w:t>
      </w:r>
    </w:p>
    <w:p w:rsidR="00C84B3D" w:rsidRDefault="00D768A1" w:rsidP="00D768A1">
      <w:pPr>
        <w:shd w:val="clear" w:color="auto" w:fill="FFFFFF"/>
        <w:spacing w:after="225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768A1">
        <w:rPr>
          <w:rFonts w:ascii="Arial" w:eastAsia="Times New Roman" w:hAnsi="Arial" w:cs="Arial"/>
          <w:sz w:val="24"/>
          <w:szCs w:val="24"/>
          <w:lang w:eastAsia="ru-RU"/>
        </w:rPr>
        <w:t xml:space="preserve">         Африканские племена издавна охотились на носорогов, мясо которых употреблялось в пищу, а твердая шкура шла на изготовление прочных щитов, но подобная охота, при отсутствии огнестрельного оружия, вызывала определенные трудности, требовала сноровки и потому не была систематической. </w:t>
      </w:r>
    </w:p>
    <w:p w:rsidR="00C84B3D" w:rsidRPr="000F327B" w:rsidRDefault="00C84B3D" w:rsidP="00D768A1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0F327B">
        <w:rPr>
          <w:rFonts w:ascii="Arial" w:eastAsia="Times New Roman" w:hAnsi="Arial" w:cs="Arial"/>
          <w:color w:val="FF0000"/>
          <w:sz w:val="24"/>
          <w:szCs w:val="24"/>
          <w:lang w:eastAsia="ru-RU"/>
        </w:rPr>
        <w:t>Слайд 15.</w:t>
      </w:r>
    </w:p>
    <w:p w:rsidR="00D768A1" w:rsidRDefault="00D768A1" w:rsidP="00D768A1">
      <w:pPr>
        <w:shd w:val="clear" w:color="auto" w:fill="FFFFFF"/>
        <w:spacing w:after="225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768A1">
        <w:rPr>
          <w:rFonts w:ascii="Arial" w:eastAsia="Times New Roman" w:hAnsi="Arial" w:cs="Arial"/>
          <w:sz w:val="24"/>
          <w:szCs w:val="24"/>
          <w:lang w:eastAsia="ru-RU"/>
        </w:rPr>
        <w:t>В Древнем Риме носорогов отлавливали в Северной Африке у нильских порогов для цирковых представлений, что также не наносило серьезный ущерб популяции.</w:t>
      </w:r>
    </w:p>
    <w:p w:rsidR="00C84B3D" w:rsidRPr="00D768A1" w:rsidRDefault="00C84B3D" w:rsidP="00D768A1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0F327B">
        <w:rPr>
          <w:rFonts w:ascii="Arial" w:eastAsia="Times New Roman" w:hAnsi="Arial" w:cs="Arial"/>
          <w:color w:val="FF0000"/>
          <w:sz w:val="24"/>
          <w:szCs w:val="24"/>
          <w:lang w:eastAsia="ru-RU"/>
        </w:rPr>
        <w:t>Слайд 16.</w:t>
      </w:r>
    </w:p>
    <w:p w:rsidR="00C84B3D" w:rsidRDefault="00D768A1" w:rsidP="00D768A1">
      <w:pPr>
        <w:shd w:val="clear" w:color="auto" w:fill="FFFFFF"/>
        <w:spacing w:after="225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768A1">
        <w:rPr>
          <w:rFonts w:ascii="Arial" w:eastAsia="Times New Roman" w:hAnsi="Arial" w:cs="Arial"/>
          <w:sz w:val="24"/>
          <w:szCs w:val="24"/>
          <w:lang w:eastAsia="ru-RU"/>
        </w:rPr>
        <w:t xml:space="preserve">         Создатели </w:t>
      </w:r>
      <w:proofErr w:type="spellStart"/>
      <w:r w:rsidRPr="00D768A1">
        <w:rPr>
          <w:rFonts w:ascii="Arial" w:eastAsia="Times New Roman" w:hAnsi="Arial" w:cs="Arial"/>
          <w:sz w:val="24"/>
          <w:szCs w:val="24"/>
          <w:lang w:eastAsia="ru-RU"/>
        </w:rPr>
        <w:t>Хараппской</w:t>
      </w:r>
      <w:proofErr w:type="spellEnd"/>
      <w:r w:rsidRPr="00D768A1">
        <w:rPr>
          <w:rFonts w:ascii="Arial" w:eastAsia="Times New Roman" w:hAnsi="Arial" w:cs="Arial"/>
          <w:sz w:val="24"/>
          <w:szCs w:val="24"/>
          <w:lang w:eastAsia="ru-RU"/>
        </w:rPr>
        <w:t xml:space="preserve"> цивилизации нередко изображали на своих печатях индийских носорогов, водившихся в долине </w:t>
      </w:r>
      <w:proofErr w:type="gramStart"/>
      <w:r w:rsidRPr="00D768A1">
        <w:rPr>
          <w:rFonts w:ascii="Arial" w:eastAsia="Times New Roman" w:hAnsi="Arial" w:cs="Arial"/>
          <w:sz w:val="24"/>
          <w:szCs w:val="24"/>
          <w:lang w:eastAsia="ru-RU"/>
        </w:rPr>
        <w:t>Инда</w:t>
      </w:r>
      <w:proofErr w:type="gramEnd"/>
      <w:r w:rsidRPr="00D768A1">
        <w:rPr>
          <w:rFonts w:ascii="Arial" w:eastAsia="Times New Roman" w:hAnsi="Arial" w:cs="Arial"/>
          <w:sz w:val="24"/>
          <w:szCs w:val="24"/>
          <w:lang w:eastAsia="ru-RU"/>
        </w:rPr>
        <w:t xml:space="preserve"> еще во времена Тамерлана. </w:t>
      </w:r>
    </w:p>
    <w:p w:rsidR="00C84B3D" w:rsidRDefault="00C84B3D" w:rsidP="00D768A1">
      <w:pPr>
        <w:shd w:val="clear" w:color="auto" w:fill="FFFFFF"/>
        <w:spacing w:after="225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84B3D" w:rsidRPr="000F327B" w:rsidRDefault="00C84B3D" w:rsidP="00D768A1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0F327B">
        <w:rPr>
          <w:rFonts w:ascii="Arial" w:eastAsia="Times New Roman" w:hAnsi="Arial" w:cs="Arial"/>
          <w:color w:val="FF0000"/>
          <w:sz w:val="24"/>
          <w:szCs w:val="24"/>
          <w:lang w:eastAsia="ru-RU"/>
        </w:rPr>
        <w:t>Слайд 17.</w:t>
      </w:r>
    </w:p>
    <w:p w:rsidR="00D768A1" w:rsidRDefault="00D768A1" w:rsidP="00D768A1">
      <w:pPr>
        <w:shd w:val="clear" w:color="auto" w:fill="FFFFFF"/>
        <w:spacing w:after="225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768A1">
        <w:rPr>
          <w:rFonts w:ascii="Arial" w:eastAsia="Times New Roman" w:hAnsi="Arial" w:cs="Arial"/>
          <w:sz w:val="24"/>
          <w:szCs w:val="24"/>
          <w:lang w:eastAsia="ru-RU"/>
        </w:rPr>
        <w:t xml:space="preserve">Европейцы впервые познакомились именно с индийским носорогом, которого в 1515 году прислал в Лиссабон в подарок португальскому королю </w:t>
      </w:r>
      <w:proofErr w:type="spellStart"/>
      <w:r w:rsidRPr="00D768A1">
        <w:rPr>
          <w:rFonts w:ascii="Arial" w:eastAsia="Times New Roman" w:hAnsi="Arial" w:cs="Arial"/>
          <w:sz w:val="24"/>
          <w:szCs w:val="24"/>
          <w:lang w:eastAsia="ru-RU"/>
        </w:rPr>
        <w:t>Мануэлю</w:t>
      </w:r>
      <w:proofErr w:type="spellEnd"/>
      <w:r w:rsidRPr="00D768A1">
        <w:rPr>
          <w:rFonts w:ascii="Arial" w:eastAsia="Times New Roman" w:hAnsi="Arial" w:cs="Arial"/>
          <w:sz w:val="24"/>
          <w:szCs w:val="24"/>
          <w:lang w:eastAsia="ru-RU"/>
        </w:rPr>
        <w:t xml:space="preserve"> I от </w:t>
      </w:r>
      <w:proofErr w:type="spellStart"/>
      <w:r w:rsidRPr="00D768A1">
        <w:rPr>
          <w:rFonts w:ascii="Arial" w:eastAsia="Times New Roman" w:hAnsi="Arial" w:cs="Arial"/>
          <w:sz w:val="24"/>
          <w:szCs w:val="24"/>
          <w:lang w:eastAsia="ru-RU"/>
        </w:rPr>
        <w:t>гуджаратского</w:t>
      </w:r>
      <w:proofErr w:type="spellEnd"/>
      <w:r w:rsidRPr="00D768A1">
        <w:rPr>
          <w:rFonts w:ascii="Arial" w:eastAsia="Times New Roman" w:hAnsi="Arial" w:cs="Arial"/>
          <w:sz w:val="24"/>
          <w:szCs w:val="24"/>
          <w:lang w:eastAsia="ru-RU"/>
        </w:rPr>
        <w:t xml:space="preserve"> султана раджа </w:t>
      </w:r>
      <w:proofErr w:type="spellStart"/>
      <w:r w:rsidRPr="00D768A1">
        <w:rPr>
          <w:rFonts w:ascii="Arial" w:eastAsia="Times New Roman" w:hAnsi="Arial" w:cs="Arial"/>
          <w:sz w:val="24"/>
          <w:szCs w:val="24"/>
          <w:lang w:eastAsia="ru-RU"/>
        </w:rPr>
        <w:t>Камбея</w:t>
      </w:r>
      <w:proofErr w:type="spellEnd"/>
      <w:r w:rsidRPr="00D768A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D768A1">
        <w:rPr>
          <w:rFonts w:ascii="Arial" w:eastAsia="Times New Roman" w:hAnsi="Arial" w:cs="Arial"/>
          <w:sz w:val="24"/>
          <w:szCs w:val="24"/>
          <w:lang w:eastAsia="ru-RU"/>
        </w:rPr>
        <w:t>Музаффар</w:t>
      </w:r>
      <w:proofErr w:type="spellEnd"/>
      <w:r w:rsidRPr="00D768A1">
        <w:rPr>
          <w:rFonts w:ascii="Arial" w:eastAsia="Times New Roman" w:hAnsi="Arial" w:cs="Arial"/>
          <w:sz w:val="24"/>
          <w:szCs w:val="24"/>
          <w:lang w:eastAsia="ru-RU"/>
        </w:rPr>
        <w:t xml:space="preserve"> II. Именно этот зверь изображен на знаменитой гравюре Дюрера «Носорог».</w:t>
      </w:r>
    </w:p>
    <w:p w:rsidR="000F327B" w:rsidRPr="00D768A1" w:rsidRDefault="000F327B" w:rsidP="00D768A1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0F327B">
        <w:rPr>
          <w:rFonts w:ascii="Arial" w:eastAsia="Times New Roman" w:hAnsi="Arial" w:cs="Arial"/>
          <w:color w:val="FF0000"/>
          <w:sz w:val="24"/>
          <w:szCs w:val="24"/>
          <w:lang w:eastAsia="ru-RU"/>
        </w:rPr>
        <w:t>Слайд 18.</w:t>
      </w:r>
    </w:p>
    <w:p w:rsidR="00D768A1" w:rsidRDefault="00D768A1" w:rsidP="00D768A1">
      <w:pPr>
        <w:shd w:val="clear" w:color="auto" w:fill="FFFFFF"/>
        <w:spacing w:after="225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768A1">
        <w:rPr>
          <w:rFonts w:ascii="Arial" w:eastAsia="Times New Roman" w:hAnsi="Arial" w:cs="Arial"/>
          <w:sz w:val="24"/>
          <w:szCs w:val="24"/>
          <w:lang w:eastAsia="ru-RU"/>
        </w:rPr>
        <w:t>         В Азии издавна существует большой спрос на рога носорогов. Их используют для драгоценных изделий и в традиционной китайской медицине. Лекарства из рогов носорога очень ценятся и входят в традиционные китайские рецепты, включая эликсиры долголетия и «бессмертия». Из-за существования этого рынка носороги стоят под угрозой вымирания. Однако в последнее время наблюдается некоторое увеличение численности популяции.</w:t>
      </w:r>
    </w:p>
    <w:p w:rsidR="000F327B" w:rsidRPr="00D768A1" w:rsidRDefault="000F327B" w:rsidP="00D768A1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0F327B">
        <w:rPr>
          <w:rFonts w:ascii="Arial" w:eastAsia="Times New Roman" w:hAnsi="Arial" w:cs="Arial"/>
          <w:color w:val="FF0000"/>
          <w:sz w:val="24"/>
          <w:szCs w:val="24"/>
          <w:lang w:eastAsia="ru-RU"/>
        </w:rPr>
        <w:t>Слайд 19.</w:t>
      </w:r>
    </w:p>
    <w:p w:rsidR="00D768A1" w:rsidRDefault="00D768A1" w:rsidP="00D768A1">
      <w:pPr>
        <w:shd w:val="clear" w:color="auto" w:fill="FFFFFF"/>
        <w:spacing w:after="225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768A1">
        <w:rPr>
          <w:rFonts w:ascii="Arial" w:eastAsia="Times New Roman" w:hAnsi="Arial" w:cs="Arial"/>
          <w:sz w:val="24"/>
          <w:szCs w:val="24"/>
          <w:lang w:eastAsia="ru-RU"/>
        </w:rPr>
        <w:t xml:space="preserve">         В Африке в 1998 году жило 11 тысяч носорогов, из них 8 900 — в ЮАР в огороженных и охраняемых заповедниках. Также защищенные частные и государственные территории имеются в Кении. Усилия по охране носорогов со стороны Индии и Непала тоже дали некоторые положительные результаты: количество носорогов в этих странах слегка выросло до 2 100 особей. Лишь популяция </w:t>
      </w:r>
      <w:proofErr w:type="spellStart"/>
      <w:r w:rsidRPr="00D768A1">
        <w:rPr>
          <w:rFonts w:ascii="Arial" w:eastAsia="Times New Roman" w:hAnsi="Arial" w:cs="Arial"/>
          <w:sz w:val="24"/>
          <w:szCs w:val="24"/>
          <w:lang w:eastAsia="ru-RU"/>
        </w:rPr>
        <w:t>суматранских</w:t>
      </w:r>
      <w:proofErr w:type="spellEnd"/>
      <w:r w:rsidRPr="00D768A1">
        <w:rPr>
          <w:rFonts w:ascii="Arial" w:eastAsia="Times New Roman" w:hAnsi="Arial" w:cs="Arial"/>
          <w:sz w:val="24"/>
          <w:szCs w:val="24"/>
          <w:lang w:eastAsia="ru-RU"/>
        </w:rPr>
        <w:t xml:space="preserve"> носорогов сократилась с 900 особей в начале 1980-х годов до 350 сегодня. Причиной очевидно является то, что правительства </w:t>
      </w:r>
      <w:r w:rsidRPr="00D768A1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Индонезии и Малайзии не выделяют достаточных финансовых средств для их охраны.</w:t>
      </w:r>
    </w:p>
    <w:p w:rsidR="000F327B" w:rsidRPr="00D768A1" w:rsidRDefault="000F327B" w:rsidP="00D768A1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0F327B">
        <w:rPr>
          <w:rFonts w:ascii="Arial" w:eastAsia="Times New Roman" w:hAnsi="Arial" w:cs="Arial"/>
          <w:color w:val="FF0000"/>
          <w:sz w:val="24"/>
          <w:szCs w:val="24"/>
          <w:lang w:eastAsia="ru-RU"/>
        </w:rPr>
        <w:t>Слайд 20.</w:t>
      </w:r>
    </w:p>
    <w:p w:rsidR="00D768A1" w:rsidRDefault="00D768A1" w:rsidP="00D768A1">
      <w:pPr>
        <w:shd w:val="clear" w:color="auto" w:fill="FFFFFF"/>
        <w:spacing w:after="225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768A1">
        <w:rPr>
          <w:rFonts w:ascii="Arial" w:eastAsia="Times New Roman" w:hAnsi="Arial" w:cs="Arial"/>
          <w:sz w:val="24"/>
          <w:szCs w:val="24"/>
          <w:lang w:eastAsia="ru-RU"/>
        </w:rPr>
        <w:t>         Что касается черного носорога, обитающего в Африке, то два его подвида — западный, обитавший в поясе саванн в Камеруне, и юго-восточный, живущий в Кении — находятся в разной степени опасности. Тогда как популяция Кенийских черных носорогов по некоторым данным увеличивается, исследователи в Камеруне не смогли обнаружить ни единой особи начиная с 2006 года, и с 2011 года этот подвид считается вымершим.</w:t>
      </w:r>
    </w:p>
    <w:p w:rsidR="000F327B" w:rsidRPr="00D768A1" w:rsidRDefault="000F327B" w:rsidP="00D768A1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0F327B">
        <w:rPr>
          <w:rFonts w:ascii="Arial" w:eastAsia="Times New Roman" w:hAnsi="Arial" w:cs="Arial"/>
          <w:color w:val="FF0000"/>
          <w:sz w:val="24"/>
          <w:szCs w:val="24"/>
          <w:lang w:eastAsia="ru-RU"/>
        </w:rPr>
        <w:t>Слайд 21.</w:t>
      </w:r>
    </w:p>
    <w:p w:rsidR="00D768A1" w:rsidRPr="00D768A1" w:rsidRDefault="00D768A1" w:rsidP="00D768A1">
      <w:pPr>
        <w:shd w:val="clear" w:color="auto" w:fill="FFFFFF"/>
        <w:spacing w:after="225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768A1">
        <w:rPr>
          <w:rFonts w:ascii="Arial" w:eastAsia="Times New Roman" w:hAnsi="Arial" w:cs="Arial"/>
          <w:sz w:val="24"/>
          <w:szCs w:val="24"/>
          <w:lang w:eastAsia="ru-RU"/>
        </w:rPr>
        <w:t>     Всемирный день носорога учредило южноафриканское отделение Всемирного фонда дикой природы в 2010 году. Изначально он был посвящен защите двух видов носорогов, обитающих в Африке, — черного и белого. В следующем году праздник стал международным, и теперь он посвящен защите и сохранению всех пяти видов носорогов, как африканских, так и азиатских.</w:t>
      </w:r>
    </w:p>
    <w:p w:rsidR="00D768A1" w:rsidRDefault="00D768A1" w:rsidP="00D768A1">
      <w:pPr>
        <w:shd w:val="clear" w:color="auto" w:fill="FFFFFF"/>
        <w:spacing w:after="225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768A1">
        <w:rPr>
          <w:rFonts w:ascii="Arial" w:eastAsia="Times New Roman" w:hAnsi="Arial" w:cs="Arial"/>
          <w:sz w:val="24"/>
          <w:szCs w:val="24"/>
          <w:lang w:eastAsia="ru-RU"/>
        </w:rPr>
        <w:t>         Несмотря на то, что носороги водятся только в Африке и Южной Азии, мероприятия, посвященные Всемирному дню носорогу, проходят во многих странах мира, от Австралии до США. Их организацией и проведением занимаются общественные и природоохранные организации, зоопарки, предприятия и небезразличные представители общественности со всех континентов, за исключением, конечно же, Антарктиды.</w:t>
      </w:r>
    </w:p>
    <w:p w:rsidR="000F327B" w:rsidRPr="00D768A1" w:rsidRDefault="000F327B" w:rsidP="00D768A1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0F327B">
        <w:rPr>
          <w:rFonts w:ascii="Arial" w:eastAsia="Times New Roman" w:hAnsi="Arial" w:cs="Arial"/>
          <w:color w:val="FF0000"/>
          <w:sz w:val="24"/>
          <w:szCs w:val="24"/>
          <w:lang w:eastAsia="ru-RU"/>
        </w:rPr>
        <w:t>Слайд 22.</w:t>
      </w:r>
    </w:p>
    <w:p w:rsidR="00D768A1" w:rsidRDefault="00D768A1" w:rsidP="00D768A1">
      <w:pPr>
        <w:shd w:val="clear" w:color="auto" w:fill="FFFFFF"/>
        <w:spacing w:after="225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C84B3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Факты про носорогов:</w:t>
      </w:r>
    </w:p>
    <w:p w:rsidR="000F327B" w:rsidRPr="00D768A1" w:rsidRDefault="000F327B" w:rsidP="00D768A1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0F327B">
        <w:rPr>
          <w:rFonts w:ascii="Arial" w:eastAsia="Times New Roman" w:hAnsi="Arial" w:cs="Arial"/>
          <w:bCs/>
          <w:color w:val="FF0000"/>
          <w:sz w:val="24"/>
          <w:szCs w:val="24"/>
          <w:lang w:eastAsia="ru-RU"/>
        </w:rPr>
        <w:t>Слайд 23.</w:t>
      </w:r>
    </w:p>
    <w:p w:rsidR="000F327B" w:rsidRDefault="000F327B" w:rsidP="000F327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0F327B">
        <w:rPr>
          <w:rFonts w:ascii="Arial" w:eastAsia="Times New Roman" w:hAnsi="Arial" w:cs="Arial"/>
          <w:sz w:val="24"/>
          <w:szCs w:val="24"/>
          <w:lang w:eastAsia="ru-RU"/>
        </w:rPr>
        <w:t xml:space="preserve">Длина самого крупного известного рога носорога составляет 158 сантиметров. </w:t>
      </w:r>
      <w:r w:rsidR="00D768A1" w:rsidRPr="00D768A1">
        <w:rPr>
          <w:rFonts w:ascii="Arial" w:eastAsia="Times New Roman" w:hAnsi="Arial" w:cs="Arial"/>
          <w:sz w:val="24"/>
          <w:szCs w:val="24"/>
          <w:lang w:eastAsia="ru-RU"/>
        </w:rPr>
        <w:t>Рог у носорога очень прочный, но состоит он не из кости, а из кератина (вещество, которое есть в ногтях и волосах человека) и наружного слоя волос.</w:t>
      </w:r>
    </w:p>
    <w:p w:rsidR="000F327B" w:rsidRPr="000F327B" w:rsidRDefault="000F327B" w:rsidP="000F327B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0F327B">
        <w:rPr>
          <w:rFonts w:ascii="Arial" w:eastAsia="Times New Roman" w:hAnsi="Arial" w:cs="Arial"/>
          <w:color w:val="FF0000"/>
          <w:sz w:val="24"/>
          <w:szCs w:val="24"/>
          <w:lang w:eastAsia="ru-RU"/>
        </w:rPr>
        <w:t>Слайд 24.</w:t>
      </w:r>
    </w:p>
    <w:p w:rsidR="000F327B" w:rsidRDefault="00D768A1" w:rsidP="000F327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D768A1">
        <w:rPr>
          <w:rFonts w:ascii="Arial" w:eastAsia="Times New Roman" w:hAnsi="Arial" w:cs="Arial"/>
          <w:sz w:val="24"/>
          <w:szCs w:val="24"/>
          <w:lang w:eastAsia="ru-RU"/>
        </w:rPr>
        <w:t xml:space="preserve"> Самый большой из нынче живущих носорогов – белый носорог.</w:t>
      </w:r>
    </w:p>
    <w:p w:rsidR="000F327B" w:rsidRPr="000F327B" w:rsidRDefault="000F327B" w:rsidP="000F327B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0F327B">
        <w:rPr>
          <w:rFonts w:ascii="Arial" w:eastAsia="Times New Roman" w:hAnsi="Arial" w:cs="Arial"/>
          <w:color w:val="FF0000"/>
          <w:sz w:val="24"/>
          <w:szCs w:val="24"/>
          <w:lang w:eastAsia="ru-RU"/>
        </w:rPr>
        <w:t>Слайд 25.</w:t>
      </w:r>
    </w:p>
    <w:p w:rsidR="00690A8A" w:rsidRPr="000F327B" w:rsidRDefault="000F327B">
      <w:r w:rsidRPr="000F327B">
        <w:rPr>
          <w:rFonts w:ascii="Arial" w:eastAsia="Times New Roman" w:hAnsi="Arial" w:cs="Arial"/>
          <w:sz w:val="24"/>
          <w:szCs w:val="24"/>
          <w:lang w:eastAsia="ru-RU"/>
        </w:rPr>
        <w:t>Игровые задания. Слайды 26-29.</w:t>
      </w:r>
    </w:p>
    <w:sectPr w:rsidR="00690A8A" w:rsidRPr="000F32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DD7D38"/>
    <w:multiLevelType w:val="multilevel"/>
    <w:tmpl w:val="579EB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8A1"/>
    <w:rsid w:val="000F327B"/>
    <w:rsid w:val="00690A8A"/>
    <w:rsid w:val="00774011"/>
    <w:rsid w:val="00C84B3D"/>
    <w:rsid w:val="00D7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7A319"/>
  <w15:chartTrackingRefBased/>
  <w15:docId w15:val="{62FDEC1A-1B0D-4232-9183-9665678F7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768A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68A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D768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768A1"/>
    <w:rPr>
      <w:b/>
      <w:bCs/>
    </w:rPr>
  </w:style>
  <w:style w:type="character" w:styleId="a5">
    <w:name w:val="Hyperlink"/>
    <w:basedOn w:val="a0"/>
    <w:uiPriority w:val="99"/>
    <w:semiHidden/>
    <w:unhideWhenUsed/>
    <w:rsid w:val="00D768A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740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740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5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103770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69440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42159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196179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775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2022-09-21T18:14:00Z</cp:lastPrinted>
  <dcterms:created xsi:type="dcterms:W3CDTF">2022-09-21T17:55:00Z</dcterms:created>
  <dcterms:modified xsi:type="dcterms:W3CDTF">2022-09-21T20:41:00Z</dcterms:modified>
</cp:coreProperties>
</file>